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B2E2D" w14:textId="77777777" w:rsidR="00B12E2B" w:rsidRDefault="00B12E2B"/>
    <w:p w14:paraId="26C759E1" w14:textId="77777777" w:rsidR="00B12E2B" w:rsidRDefault="00B12E2B"/>
    <w:tbl>
      <w:tblPr>
        <w:tblStyle w:val="a"/>
        <w:tblW w:w="10710"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60"/>
        <w:gridCol w:w="270"/>
        <w:gridCol w:w="7380"/>
      </w:tblGrid>
      <w:tr w:rsidR="00B12E2B" w14:paraId="49B63A9E" w14:textId="77777777">
        <w:trPr>
          <w:trHeight w:val="1140"/>
        </w:trPr>
        <w:tc>
          <w:tcPr>
            <w:tcW w:w="3060" w:type="dxa"/>
            <w:tcBorders>
              <w:top w:val="nil"/>
              <w:left w:val="nil"/>
              <w:bottom w:val="single" w:sz="12" w:space="0" w:color="1F497D"/>
              <w:right w:val="single" w:sz="12" w:space="0" w:color="1F497D"/>
            </w:tcBorders>
          </w:tcPr>
          <w:p w14:paraId="48CFC4EF" w14:textId="77777777" w:rsidR="00B12E2B" w:rsidRDefault="00000000">
            <w:pPr>
              <w:jc w:val="left"/>
              <w:rPr>
                <w:b/>
                <w:bCs/>
                <w:color w:val="002060"/>
              </w:rPr>
            </w:pPr>
            <w:r>
              <w:rPr>
                <w:b/>
                <w:bCs/>
                <w:color w:val="002060"/>
              </w:rPr>
              <w:t>Courthouse - Fillmore</w:t>
            </w:r>
          </w:p>
          <w:p w14:paraId="65C2E781" w14:textId="77777777" w:rsidR="00B12E2B" w:rsidRDefault="00000000">
            <w:pPr>
              <w:jc w:val="left"/>
            </w:pPr>
            <w:r>
              <w:t>50 South Main</w:t>
            </w:r>
          </w:p>
          <w:p w14:paraId="0138222C" w14:textId="77777777" w:rsidR="00B12E2B" w:rsidRDefault="00000000">
            <w:pPr>
              <w:jc w:val="left"/>
            </w:pPr>
            <w:r>
              <w:t>Fillmore, UT  84631-5504</w:t>
            </w:r>
          </w:p>
          <w:p w14:paraId="6183B172" w14:textId="77777777" w:rsidR="00B12E2B" w:rsidRDefault="00000000">
            <w:pPr>
              <w:jc w:val="left"/>
            </w:pPr>
            <w:r>
              <w:t>Fax: (435) 743-8019</w:t>
            </w:r>
          </w:p>
          <w:p w14:paraId="143B5CDA" w14:textId="77777777" w:rsidR="00B12E2B" w:rsidRDefault="00000000">
            <w:pPr>
              <w:jc w:val="left"/>
            </w:pPr>
            <w:r>
              <w:t>Commission Secretary:</w:t>
            </w:r>
          </w:p>
          <w:p w14:paraId="4465CE7E" w14:textId="77777777" w:rsidR="00B12E2B" w:rsidRDefault="00000000">
            <w:pPr>
              <w:jc w:val="left"/>
            </w:pPr>
            <w:r>
              <w:t>(435) 743-6223</w:t>
            </w:r>
          </w:p>
          <w:p w14:paraId="10AF9390" w14:textId="77777777" w:rsidR="00B12E2B" w:rsidRDefault="00000000">
            <w:pPr>
              <w:jc w:val="left"/>
            </w:pPr>
            <w:r>
              <w:t>Fax: (435) 743-6923</w:t>
            </w:r>
          </w:p>
        </w:tc>
        <w:tc>
          <w:tcPr>
            <w:tcW w:w="270" w:type="dxa"/>
            <w:tcBorders>
              <w:top w:val="nil"/>
              <w:left w:val="single" w:sz="12" w:space="0" w:color="1F497D"/>
              <w:bottom w:val="single" w:sz="12" w:space="0" w:color="1F497D"/>
              <w:right w:val="nil"/>
            </w:tcBorders>
          </w:tcPr>
          <w:p w14:paraId="3ABCC258" w14:textId="77777777" w:rsidR="00B12E2B" w:rsidRDefault="00B12E2B"/>
        </w:tc>
        <w:tc>
          <w:tcPr>
            <w:tcW w:w="7380" w:type="dxa"/>
            <w:vMerge w:val="restart"/>
            <w:tcBorders>
              <w:top w:val="nil"/>
              <w:left w:val="nil"/>
              <w:right w:val="nil"/>
            </w:tcBorders>
            <w:vAlign w:val="center"/>
          </w:tcPr>
          <w:p w14:paraId="76788B4C" w14:textId="77777777" w:rsidR="00B12E2B" w:rsidRDefault="00000000">
            <w:pPr>
              <w:jc w:val="left"/>
              <w:rPr>
                <w:rFonts w:ascii="Pinyon Script" w:eastAsia="Pinyon Script" w:hAnsi="Pinyon Script" w:cs="Pinyon Script"/>
                <w:b/>
                <w:bCs/>
                <w:color w:val="17365D"/>
                <w:sz w:val="64"/>
                <w:szCs w:val="64"/>
              </w:rPr>
            </w:pPr>
            <w:r>
              <w:rPr>
                <w:rFonts w:ascii="Pinyon Script" w:eastAsia="Pinyon Script" w:hAnsi="Pinyon Script" w:cs="Pinyon Script"/>
                <w:b/>
                <w:bCs/>
                <w:color w:val="17365D"/>
                <w:sz w:val="72"/>
                <w:szCs w:val="72"/>
              </w:rPr>
              <w:t xml:space="preserve">       </w:t>
            </w:r>
            <w:r>
              <w:rPr>
                <w:rFonts w:ascii="Pinyon Script" w:eastAsia="Pinyon Script" w:hAnsi="Pinyon Script" w:cs="Pinyon Script"/>
                <w:b/>
                <w:bCs/>
                <w:color w:val="17365D"/>
                <w:sz w:val="56"/>
                <w:szCs w:val="56"/>
              </w:rPr>
              <w:t>Millard County</w:t>
            </w:r>
            <w:r>
              <w:rPr>
                <w:rFonts w:ascii="Pinyon Script" w:eastAsia="Pinyon Script" w:hAnsi="Pinyon Script" w:cs="Pinyon Script"/>
                <w:b/>
                <w:bCs/>
                <w:color w:val="17365D"/>
                <w:sz w:val="64"/>
                <w:szCs w:val="64"/>
              </w:rPr>
              <w:t xml:space="preserve"> </w:t>
            </w:r>
            <w:r>
              <w:rPr>
                <w:noProof/>
              </w:rPr>
              <w:drawing>
                <wp:anchor distT="0" distB="0" distL="114300" distR="114300" simplePos="0" relativeHeight="251658240" behindDoc="0" locked="0" layoutInCell="1" hidden="0" allowOverlap="1" wp14:anchorId="0F897B31" wp14:editId="2847C30B">
                  <wp:simplePos x="0" y="0"/>
                  <wp:positionH relativeFrom="column">
                    <wp:posOffset>4352925</wp:posOffset>
                  </wp:positionH>
                  <wp:positionV relativeFrom="paragraph">
                    <wp:posOffset>0</wp:posOffset>
                  </wp:positionV>
                  <wp:extent cx="1080135" cy="885825"/>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1080135" cy="885825"/>
                          </a:xfrm>
                          <a:prstGeom prst="rect">
                            <a:avLst/>
                          </a:prstGeom>
                          <a:ln/>
                        </pic:spPr>
                      </pic:pic>
                    </a:graphicData>
                  </a:graphic>
                </wp:anchor>
              </w:drawing>
            </w:r>
          </w:p>
          <w:p w14:paraId="0984E0F1" w14:textId="77777777" w:rsidR="00B12E2B" w:rsidRDefault="00000000">
            <w:pPr>
              <w:jc w:val="left"/>
              <w:rPr>
                <w:rFonts w:ascii="Pinyon Script" w:eastAsia="Pinyon Script" w:hAnsi="Pinyon Script" w:cs="Pinyon Script"/>
                <w:b/>
                <w:bCs/>
                <w:color w:val="17365D"/>
                <w:sz w:val="64"/>
                <w:szCs w:val="64"/>
              </w:rPr>
            </w:pPr>
            <w:r>
              <w:rPr>
                <w:noProof/>
              </w:rPr>
              <mc:AlternateContent>
                <mc:Choice Requires="wpg">
                  <w:drawing>
                    <wp:anchor distT="0" distB="0" distL="0" distR="0" simplePos="0" relativeHeight="251659264" behindDoc="0" locked="0" layoutInCell="1" hidden="0" allowOverlap="1" wp14:anchorId="64125855" wp14:editId="2ED39ED4">
                      <wp:simplePos x="0" y="0"/>
                      <wp:positionH relativeFrom="column">
                        <wp:posOffset>2079625</wp:posOffset>
                      </wp:positionH>
                      <wp:positionV relativeFrom="paragraph">
                        <wp:posOffset>9525</wp:posOffset>
                      </wp:positionV>
                      <wp:extent cx="1655445" cy="476250"/>
                      <wp:effectExtent l="0" t="0" r="0" b="0"/>
                      <wp:wrapSquare wrapText="bothSides" distT="0" distB="0" distL="0" distR="0"/>
                      <wp:docPr id="1" name="Rectangle 1"/>
                      <wp:cNvGraphicFramePr/>
                      <a:graphic xmlns:a="http://schemas.openxmlformats.org/drawingml/2006/main">
                        <a:graphicData uri="http://schemas.microsoft.com/office/word/2010/wordprocessingShape">
                          <wps:wsp>
                            <wps:cNvSpPr/>
                            <wps:spPr>
                              <a:xfrm>
                                <a:off x="4632578" y="3656175"/>
                                <a:ext cx="1426845" cy="247650"/>
                              </a:xfrm>
                              <a:prstGeom prst="rect">
                                <a:avLst/>
                              </a:prstGeom>
                              <a:solidFill>
                                <a:srgbClr val="FFFFFF"/>
                              </a:solidFill>
                              <a:ln w="19050" cap="flat" cmpd="sng">
                                <a:solidFill>
                                  <a:schemeClr val="lt1"/>
                                </a:solidFill>
                                <a:prstDash val="solid"/>
                                <a:miter lim="8000"/>
                                <a:headEnd type="none" w="sm" len="sm"/>
                                <a:tailEnd type="none" w="sm" len="sm"/>
                              </a:ln>
                            </wps:spPr>
                            <wps:txbx>
                              <w:txbxContent>
                                <w:p w14:paraId="2E0E5CA2" w14:textId="77777777" w:rsidR="00B12E2B" w:rsidRDefault="00000000">
                                  <w:pPr>
                                    <w:ind w:right="-517"/>
                                    <w:jc w:val="left"/>
                                    <w:textDirection w:val="btLr"/>
                                  </w:pPr>
                                  <w:r>
                                    <w:rPr>
                                      <w:i/>
                                      <w:color w:val="1F497D"/>
                                      <w:sz w:val="18"/>
                                      <w:u w:val="single"/>
                                    </w:rPr>
                                    <w:t>www.millardcounty.org</w:t>
                                  </w: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0" distR="0" hidden="0" layoutInCell="1" locked="0" relativeHeight="0" simplePos="0">
                      <wp:simplePos x="0" y="0"/>
                      <wp:positionH relativeFrom="column">
                        <wp:posOffset>2079625</wp:posOffset>
                      </wp:positionH>
                      <wp:positionV relativeFrom="paragraph">
                        <wp:posOffset>9525</wp:posOffset>
                      </wp:positionV>
                      <wp:extent cx="1655445" cy="476250"/>
                      <wp:effectExtent b="0" l="0" r="0" t="0"/>
                      <wp:wrapSquare wrapText="bothSides" distB="0" distT="0" distL="0" distR="0"/>
                      <wp:docPr id="1"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1655445" cy="476250"/>
                              </a:xfrm>
                              <a:prstGeom prst="rect"/>
                              <a:ln/>
                            </pic:spPr>
                          </pic:pic>
                        </a:graphicData>
                      </a:graphic>
                    </wp:anchor>
                  </w:drawing>
                </mc:Fallback>
              </mc:AlternateContent>
            </w:r>
          </w:p>
        </w:tc>
      </w:tr>
      <w:tr w:rsidR="00B12E2B" w14:paraId="5E45AADB" w14:textId="77777777">
        <w:trPr>
          <w:trHeight w:val="60"/>
        </w:trPr>
        <w:tc>
          <w:tcPr>
            <w:tcW w:w="3060" w:type="dxa"/>
            <w:vMerge w:val="restart"/>
            <w:tcBorders>
              <w:top w:val="single" w:sz="12" w:space="0" w:color="1F497D"/>
              <w:left w:val="nil"/>
              <w:right w:val="single" w:sz="12" w:space="0" w:color="1F497D"/>
            </w:tcBorders>
          </w:tcPr>
          <w:p w14:paraId="6EF39AA9" w14:textId="77777777" w:rsidR="00B12E2B" w:rsidRDefault="00B12E2B">
            <w:pPr>
              <w:jc w:val="left"/>
              <w:rPr>
                <w:b/>
                <w:bCs/>
                <w:color w:val="1F497D"/>
              </w:rPr>
            </w:pPr>
          </w:p>
          <w:p w14:paraId="12812861" w14:textId="77777777" w:rsidR="00B12E2B" w:rsidRDefault="00000000">
            <w:pPr>
              <w:jc w:val="left"/>
              <w:rPr>
                <w:b/>
                <w:bCs/>
                <w:color w:val="1F497D"/>
              </w:rPr>
            </w:pPr>
            <w:r>
              <w:rPr>
                <w:b/>
                <w:bCs/>
                <w:color w:val="1F497D"/>
              </w:rPr>
              <w:t xml:space="preserve">Public Safety Building </w:t>
            </w:r>
          </w:p>
          <w:p w14:paraId="7FF6C2C3" w14:textId="77777777" w:rsidR="00B12E2B" w:rsidRDefault="00000000">
            <w:pPr>
              <w:jc w:val="left"/>
            </w:pPr>
            <w:r>
              <w:t>765 South HWY, 99</w:t>
            </w:r>
          </w:p>
          <w:p w14:paraId="389AB584" w14:textId="77777777" w:rsidR="00B12E2B" w:rsidRDefault="00000000">
            <w:pPr>
              <w:jc w:val="left"/>
            </w:pPr>
            <w:r>
              <w:t>Fillmore, UT 84631</w:t>
            </w:r>
          </w:p>
          <w:p w14:paraId="22325A67" w14:textId="77777777" w:rsidR="00B12E2B" w:rsidRDefault="00B12E2B">
            <w:pPr>
              <w:jc w:val="left"/>
              <w:rPr>
                <w:color w:val="548DD4"/>
                <w:sz w:val="18"/>
                <w:szCs w:val="18"/>
              </w:rPr>
            </w:pPr>
          </w:p>
        </w:tc>
        <w:tc>
          <w:tcPr>
            <w:tcW w:w="270" w:type="dxa"/>
            <w:tcBorders>
              <w:top w:val="single" w:sz="12" w:space="0" w:color="1F497D"/>
              <w:left w:val="single" w:sz="12" w:space="0" w:color="1F497D"/>
              <w:bottom w:val="single" w:sz="12" w:space="0" w:color="1F497D"/>
              <w:right w:val="single" w:sz="12" w:space="0" w:color="1F497D"/>
            </w:tcBorders>
            <w:shd w:val="clear" w:color="auto" w:fill="1F497D"/>
          </w:tcPr>
          <w:p w14:paraId="00C2E5E8" w14:textId="77777777" w:rsidR="00B12E2B" w:rsidRDefault="00B12E2B"/>
        </w:tc>
        <w:tc>
          <w:tcPr>
            <w:tcW w:w="7380" w:type="dxa"/>
            <w:vMerge/>
            <w:tcBorders>
              <w:top w:val="nil"/>
              <w:left w:val="nil"/>
              <w:right w:val="nil"/>
            </w:tcBorders>
            <w:vAlign w:val="center"/>
          </w:tcPr>
          <w:p w14:paraId="4FFAA981" w14:textId="77777777" w:rsidR="00B12E2B" w:rsidRDefault="00B12E2B">
            <w:pPr>
              <w:widowControl w:val="0"/>
              <w:pBdr>
                <w:top w:val="nil"/>
                <w:left w:val="nil"/>
                <w:bottom w:val="nil"/>
                <w:right w:val="nil"/>
                <w:between w:val="nil"/>
              </w:pBdr>
              <w:spacing w:line="276" w:lineRule="auto"/>
              <w:ind w:right="0"/>
              <w:jc w:val="left"/>
            </w:pPr>
          </w:p>
        </w:tc>
      </w:tr>
      <w:tr w:rsidR="00B12E2B" w14:paraId="56804164" w14:textId="77777777">
        <w:trPr>
          <w:trHeight w:val="1220"/>
        </w:trPr>
        <w:tc>
          <w:tcPr>
            <w:tcW w:w="3060" w:type="dxa"/>
            <w:vMerge/>
            <w:tcBorders>
              <w:top w:val="single" w:sz="12" w:space="0" w:color="1F497D"/>
              <w:left w:val="nil"/>
              <w:right w:val="single" w:sz="12" w:space="0" w:color="1F497D"/>
            </w:tcBorders>
          </w:tcPr>
          <w:p w14:paraId="31B87591" w14:textId="77777777" w:rsidR="00B12E2B" w:rsidRDefault="00B12E2B">
            <w:pPr>
              <w:widowControl w:val="0"/>
              <w:pBdr>
                <w:top w:val="nil"/>
                <w:left w:val="nil"/>
                <w:bottom w:val="nil"/>
                <w:right w:val="nil"/>
                <w:between w:val="nil"/>
              </w:pBdr>
              <w:spacing w:line="276" w:lineRule="auto"/>
              <w:ind w:right="0"/>
              <w:jc w:val="left"/>
            </w:pPr>
          </w:p>
        </w:tc>
        <w:tc>
          <w:tcPr>
            <w:tcW w:w="270" w:type="dxa"/>
            <w:tcBorders>
              <w:top w:val="single" w:sz="12" w:space="0" w:color="1F497D"/>
              <w:left w:val="nil"/>
              <w:bottom w:val="nil"/>
              <w:right w:val="single" w:sz="12" w:space="0" w:color="1F497D"/>
            </w:tcBorders>
          </w:tcPr>
          <w:p w14:paraId="0C8305A2" w14:textId="77777777" w:rsidR="00B12E2B" w:rsidRDefault="00B12E2B"/>
        </w:tc>
        <w:tc>
          <w:tcPr>
            <w:tcW w:w="7380" w:type="dxa"/>
            <w:tcBorders>
              <w:top w:val="single" w:sz="12" w:space="0" w:color="1F497D"/>
              <w:left w:val="single" w:sz="12" w:space="0" w:color="1F497D"/>
              <w:bottom w:val="nil"/>
              <w:right w:val="nil"/>
            </w:tcBorders>
          </w:tcPr>
          <w:p w14:paraId="197BD60B" w14:textId="77777777" w:rsidR="00B12E2B" w:rsidRDefault="00000000">
            <w:pPr>
              <w:jc w:val="left"/>
              <w:rPr>
                <w:b/>
                <w:bCs/>
                <w:color w:val="002060"/>
              </w:rPr>
            </w:pPr>
            <w:r>
              <w:rPr>
                <w:b/>
                <w:bCs/>
                <w:color w:val="002060"/>
              </w:rPr>
              <w:t xml:space="preserve">Satellite Offices – Delta </w:t>
            </w:r>
          </w:p>
          <w:p w14:paraId="3ECF34B2" w14:textId="77777777" w:rsidR="00B12E2B" w:rsidRDefault="00000000">
            <w:pPr>
              <w:jc w:val="left"/>
            </w:pPr>
            <w:r>
              <w:t>71 South 200 West ◦ P.O. Box 854</w:t>
            </w:r>
          </w:p>
          <w:p w14:paraId="2E255C31" w14:textId="77777777" w:rsidR="00B12E2B" w:rsidRDefault="00000000">
            <w:pPr>
              <w:jc w:val="left"/>
            </w:pPr>
            <w:r>
              <w:t>Delta, UT  84624</w:t>
            </w:r>
          </w:p>
          <w:p w14:paraId="6A4EA13C" w14:textId="77777777" w:rsidR="00B12E2B" w:rsidRDefault="00000000">
            <w:pPr>
              <w:jc w:val="left"/>
            </w:pPr>
            <w:r>
              <w:t>Phone: (435) 864-1400</w:t>
            </w:r>
          </w:p>
          <w:p w14:paraId="658C680A" w14:textId="77777777" w:rsidR="00B12E2B" w:rsidRDefault="00000000">
            <w:pPr>
              <w:jc w:val="left"/>
            </w:pPr>
            <w:r>
              <w:t xml:space="preserve">Fax:  </w:t>
            </w:r>
            <w:proofErr w:type="gramStart"/>
            <w:r>
              <w:t xml:space="preserve">   (</w:t>
            </w:r>
            <w:proofErr w:type="gramEnd"/>
            <w:r>
              <w:t>435) 864-1404</w:t>
            </w:r>
          </w:p>
        </w:tc>
      </w:tr>
    </w:tbl>
    <w:p w14:paraId="1159798A" w14:textId="77777777" w:rsidR="00B12E2B" w:rsidRDefault="00B12E2B">
      <w:pPr>
        <w:spacing w:before="240" w:after="240"/>
        <w:ind w:right="0"/>
        <w:rPr>
          <w:b/>
          <w:bCs/>
        </w:rPr>
      </w:pPr>
    </w:p>
    <w:p w14:paraId="30985F4D" w14:textId="77777777" w:rsidR="00B12E2B" w:rsidRDefault="00000000">
      <w:pPr>
        <w:ind w:right="0"/>
      </w:pPr>
      <w:r>
        <w:rPr>
          <w:rFonts w:ascii="Times New Roman" w:eastAsia="Times New Roman" w:hAnsi="Times New Roman" w:cs="Times New Roman"/>
          <w:sz w:val="24"/>
          <w:szCs w:val="24"/>
        </w:rPr>
        <w:t>Job Posting</w:t>
      </w:r>
    </w:p>
    <w:p w14:paraId="608CE157" w14:textId="77777777" w:rsidR="00B12E2B" w:rsidRDefault="00000000">
      <w:pPr>
        <w:pStyle w:val="Heading1"/>
        <w:keepNext w:val="0"/>
        <w:keepLines w:val="0"/>
        <w:shd w:val="clear" w:color="auto" w:fill="FFFFFF"/>
        <w:jc w:val="left"/>
        <w:rPr>
          <w:rFonts w:ascii="Times New Roman" w:eastAsia="Times New Roman" w:hAnsi="Times New Roman" w:cs="Times New Roman"/>
          <w:b w:val="0"/>
          <w:bCs w:val="0"/>
          <w:sz w:val="26"/>
          <w:szCs w:val="26"/>
        </w:rPr>
      </w:pPr>
      <w:bookmarkStart w:id="0" w:name="_heading=h.polsyu8ji5ju" w:colFirst="0" w:colLast="0"/>
      <w:bookmarkEnd w:id="0"/>
      <w:r>
        <w:rPr>
          <w:rFonts w:ascii="Times New Roman" w:eastAsia="Times New Roman" w:hAnsi="Times New Roman" w:cs="Times New Roman"/>
          <w:b w:val="0"/>
          <w:bCs w:val="0"/>
          <w:sz w:val="26"/>
          <w:szCs w:val="26"/>
        </w:rPr>
        <w:t>Building Inspector</w:t>
      </w:r>
    </w:p>
    <w:p w14:paraId="17ADB4AE" w14:textId="77777777" w:rsidR="00B12E2B" w:rsidRDefault="00000000">
      <w:pPr>
        <w:pStyle w:val="Heading3"/>
        <w:keepNext w:val="0"/>
        <w:keepLines w:val="0"/>
        <w:shd w:val="clear" w:color="auto" w:fill="FFFFFF"/>
        <w:jc w:val="left"/>
        <w:rPr>
          <w:rFonts w:ascii="Times New Roman" w:eastAsia="Times New Roman" w:hAnsi="Times New Roman" w:cs="Times New Roman"/>
          <w:sz w:val="24"/>
          <w:szCs w:val="24"/>
        </w:rPr>
      </w:pPr>
      <w:bookmarkStart w:id="1" w:name="_heading=h.niro3jg1jrn2" w:colFirst="0" w:colLast="0"/>
      <w:bookmarkEnd w:id="1"/>
      <w:r>
        <w:rPr>
          <w:rFonts w:ascii="Times New Roman" w:eastAsia="Times New Roman" w:hAnsi="Times New Roman" w:cs="Times New Roman"/>
          <w:b w:val="0"/>
          <w:bCs w:val="0"/>
          <w:sz w:val="26"/>
          <w:szCs w:val="26"/>
        </w:rPr>
        <w:t>Full-Time - Millard County, Utah</w:t>
      </w:r>
    </w:p>
    <w:p w14:paraId="7DF9242A" w14:textId="77777777" w:rsidR="00B12E2B" w:rsidRDefault="00000000">
      <w:pPr>
        <w:shd w:val="clear" w:color="auto" w:fill="FFFFFF"/>
        <w:spacing w:before="240" w:after="240"/>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Millard County is seeking a motivated and knowledgeable Building Inspector to join our Community Development team. This position offers the opportunity to work independently, travel throughout one of Utah’s most scenic rural counties, and help ensure residential and commercial construction is safe, code-compliant, and built to last.</w:t>
      </w:r>
    </w:p>
    <w:p w14:paraId="59ED5EDC" w14:textId="0ECB3F01" w:rsidR="00B12E2B" w:rsidRDefault="00000000">
      <w:pPr>
        <w:pStyle w:val="Heading3"/>
        <w:keepNext w:val="0"/>
        <w:keepLines w:val="0"/>
        <w:shd w:val="clear" w:color="auto" w:fill="FFFFFF"/>
        <w:jc w:val="left"/>
        <w:rPr>
          <w:rFonts w:ascii="Times New Roman" w:eastAsia="Times New Roman" w:hAnsi="Times New Roman" w:cs="Times New Roman"/>
          <w:b w:val="0"/>
          <w:bCs w:val="0"/>
          <w:sz w:val="26"/>
          <w:szCs w:val="26"/>
        </w:rPr>
      </w:pPr>
      <w:bookmarkStart w:id="2" w:name="_heading=h.xj1o2oj345xq" w:colFirst="0" w:colLast="0"/>
      <w:bookmarkEnd w:id="2"/>
      <w:r>
        <w:rPr>
          <w:rFonts w:ascii="Times New Roman" w:eastAsia="Times New Roman" w:hAnsi="Times New Roman" w:cs="Times New Roman"/>
          <w:b w:val="0"/>
          <w:bCs w:val="0"/>
          <w:sz w:val="26"/>
          <w:szCs w:val="26"/>
        </w:rPr>
        <w:t xml:space="preserve">Job </w:t>
      </w:r>
      <w:r w:rsidR="006A5983">
        <w:rPr>
          <w:rFonts w:ascii="Times New Roman" w:eastAsia="Times New Roman" w:hAnsi="Times New Roman" w:cs="Times New Roman"/>
          <w:b w:val="0"/>
          <w:bCs w:val="0"/>
          <w:sz w:val="26"/>
          <w:szCs w:val="26"/>
        </w:rPr>
        <w:t>Responsibilities</w:t>
      </w:r>
      <w:r>
        <w:rPr>
          <w:rFonts w:ascii="Times New Roman" w:eastAsia="Times New Roman" w:hAnsi="Times New Roman" w:cs="Times New Roman"/>
          <w:b w:val="0"/>
          <w:bCs w:val="0"/>
          <w:sz w:val="26"/>
          <w:szCs w:val="26"/>
        </w:rPr>
        <w:t>-</w:t>
      </w:r>
    </w:p>
    <w:p w14:paraId="025D04A7" w14:textId="77777777" w:rsidR="00B12E2B" w:rsidRDefault="00000000">
      <w:pPr>
        <w:numPr>
          <w:ilvl w:val="0"/>
          <w:numId w:val="2"/>
        </w:numPr>
        <w:shd w:val="clear" w:color="auto" w:fill="FFFFFF"/>
        <w:spacing w:before="240"/>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Perform residential and commercial building inspections.</w:t>
      </w:r>
    </w:p>
    <w:p w14:paraId="45882F45" w14:textId="77777777" w:rsidR="00B12E2B" w:rsidRDefault="00000000">
      <w:pPr>
        <w:numPr>
          <w:ilvl w:val="0"/>
          <w:numId w:val="2"/>
        </w:numPr>
        <w:shd w:val="clear" w:color="auto" w:fill="FFFFFF"/>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Verify compliance with Utah building codes, approved plans, and permit requirements.</w:t>
      </w:r>
    </w:p>
    <w:p w14:paraId="148A312E" w14:textId="77777777" w:rsidR="00B12E2B" w:rsidRDefault="00000000">
      <w:pPr>
        <w:numPr>
          <w:ilvl w:val="0"/>
          <w:numId w:val="2"/>
        </w:numPr>
        <w:shd w:val="clear" w:color="auto" w:fill="FFFFFF"/>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Document inspection results and issue correction notices when necessary.</w:t>
      </w:r>
    </w:p>
    <w:p w14:paraId="148D644A" w14:textId="77777777" w:rsidR="00B12E2B" w:rsidRDefault="00000000">
      <w:pPr>
        <w:numPr>
          <w:ilvl w:val="0"/>
          <w:numId w:val="2"/>
        </w:numPr>
        <w:shd w:val="clear" w:color="auto" w:fill="FFFFFF"/>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Work with contractors, homeowners, and design professionals to promote safe construction.</w:t>
      </w:r>
    </w:p>
    <w:p w14:paraId="0F4D35AA" w14:textId="77777777" w:rsidR="00B12E2B" w:rsidRDefault="00000000">
      <w:pPr>
        <w:numPr>
          <w:ilvl w:val="0"/>
          <w:numId w:val="2"/>
        </w:numPr>
        <w:shd w:val="clear" w:color="auto" w:fill="FFFFFF"/>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Travel throughout Millard County to inspect projects in both urban and rural communities.</w:t>
      </w:r>
    </w:p>
    <w:p w14:paraId="201078E0" w14:textId="77777777" w:rsidR="00B12E2B" w:rsidRDefault="00000000">
      <w:pPr>
        <w:numPr>
          <w:ilvl w:val="0"/>
          <w:numId w:val="2"/>
        </w:numPr>
        <w:shd w:val="clear" w:color="auto" w:fill="FFFFFF"/>
        <w:spacing w:after="240"/>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Maintain inspection records using electronic permitting software.</w:t>
      </w:r>
    </w:p>
    <w:p w14:paraId="32F9F31B" w14:textId="77777777" w:rsidR="00B12E2B" w:rsidRDefault="00000000">
      <w:pPr>
        <w:pStyle w:val="Heading3"/>
        <w:keepNext w:val="0"/>
        <w:keepLines w:val="0"/>
        <w:shd w:val="clear" w:color="auto" w:fill="FFFFFF"/>
        <w:jc w:val="left"/>
        <w:rPr>
          <w:rFonts w:ascii="Times New Roman" w:eastAsia="Times New Roman" w:hAnsi="Times New Roman" w:cs="Times New Roman"/>
          <w:b w:val="0"/>
          <w:bCs w:val="0"/>
          <w:sz w:val="26"/>
          <w:szCs w:val="26"/>
        </w:rPr>
      </w:pPr>
      <w:bookmarkStart w:id="3" w:name="_heading=h.brm714hh7c1f" w:colFirst="0" w:colLast="0"/>
      <w:bookmarkEnd w:id="3"/>
      <w:r>
        <w:rPr>
          <w:rFonts w:ascii="Times New Roman" w:eastAsia="Times New Roman" w:hAnsi="Times New Roman" w:cs="Times New Roman"/>
          <w:b w:val="0"/>
          <w:bCs w:val="0"/>
          <w:sz w:val="26"/>
          <w:szCs w:val="26"/>
        </w:rPr>
        <w:t>Minimum Qualifications</w:t>
      </w:r>
    </w:p>
    <w:p w14:paraId="39F02275" w14:textId="77777777" w:rsidR="00B12E2B" w:rsidRDefault="00000000">
      <w:pPr>
        <w:numPr>
          <w:ilvl w:val="0"/>
          <w:numId w:val="3"/>
        </w:numPr>
        <w:shd w:val="clear" w:color="auto" w:fill="FFFFFF"/>
        <w:spacing w:before="240"/>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High school diploma or equivalent.</w:t>
      </w:r>
    </w:p>
    <w:p w14:paraId="4C66BF90" w14:textId="77777777" w:rsidR="00B12E2B" w:rsidRDefault="00000000">
      <w:pPr>
        <w:numPr>
          <w:ilvl w:val="0"/>
          <w:numId w:val="3"/>
        </w:numPr>
        <w:shd w:val="clear" w:color="auto" w:fill="FFFFFF"/>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Three (3) years of experience in construction, </w:t>
      </w:r>
      <w:proofErr w:type="gramStart"/>
      <w:r>
        <w:rPr>
          <w:rFonts w:ascii="Times New Roman" w:eastAsia="Times New Roman" w:hAnsi="Times New Roman" w:cs="Times New Roman"/>
          <w:sz w:val="24"/>
          <w:szCs w:val="24"/>
        </w:rPr>
        <w:t>a skilled</w:t>
      </w:r>
      <w:proofErr w:type="gramEnd"/>
      <w:r>
        <w:rPr>
          <w:rFonts w:ascii="Times New Roman" w:eastAsia="Times New Roman" w:hAnsi="Times New Roman" w:cs="Times New Roman"/>
          <w:sz w:val="24"/>
          <w:szCs w:val="24"/>
        </w:rPr>
        <w:t xml:space="preserve"> trade, construction management, inspection, or a related field.</w:t>
      </w:r>
    </w:p>
    <w:p w14:paraId="1CCFE815" w14:textId="77777777" w:rsidR="00B12E2B" w:rsidRDefault="00000000">
      <w:pPr>
        <w:numPr>
          <w:ilvl w:val="0"/>
          <w:numId w:val="3"/>
        </w:numPr>
        <w:shd w:val="clear" w:color="auto" w:fill="FFFFFF"/>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Ability to read construction plans and understand modern building practices.</w:t>
      </w:r>
    </w:p>
    <w:p w14:paraId="6F072F43" w14:textId="77777777" w:rsidR="00B12E2B" w:rsidRDefault="00000000">
      <w:pPr>
        <w:numPr>
          <w:ilvl w:val="0"/>
          <w:numId w:val="3"/>
        </w:numPr>
        <w:shd w:val="clear" w:color="auto" w:fill="FFFFFF"/>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At least one current ICC Inspector Certification at the time of hire.</w:t>
      </w:r>
    </w:p>
    <w:p w14:paraId="01AD220B" w14:textId="77777777" w:rsidR="00B12E2B" w:rsidRDefault="00000000">
      <w:pPr>
        <w:numPr>
          <w:ilvl w:val="0"/>
          <w:numId w:val="3"/>
        </w:numPr>
        <w:shd w:val="clear" w:color="auto" w:fill="FFFFFF"/>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Valid Utah Driver License with an acceptable driving record.</w:t>
      </w:r>
    </w:p>
    <w:p w14:paraId="69FFA77B" w14:textId="77777777" w:rsidR="00B12E2B" w:rsidRDefault="00000000">
      <w:pPr>
        <w:numPr>
          <w:ilvl w:val="0"/>
          <w:numId w:val="3"/>
        </w:numPr>
        <w:shd w:val="clear" w:color="auto" w:fill="FFFFFF"/>
        <w:spacing w:after="240"/>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Commitment to obtaining additional certifications as required.</w:t>
      </w:r>
    </w:p>
    <w:p w14:paraId="01DAC4A7" w14:textId="7A74984C" w:rsidR="006A5983" w:rsidRDefault="006A5983" w:rsidP="006A5983">
      <w:pPr>
        <w:shd w:val="clear" w:color="auto" w:fill="FFFFFF"/>
        <w:spacing w:after="240"/>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See full Job Description for all qualifications and responsibilities.</w:t>
      </w:r>
    </w:p>
    <w:p w14:paraId="0FC90F54" w14:textId="77777777" w:rsidR="00B12E2B" w:rsidRDefault="00000000">
      <w:pPr>
        <w:pStyle w:val="Heading3"/>
        <w:keepNext w:val="0"/>
        <w:keepLines w:val="0"/>
        <w:shd w:val="clear" w:color="auto" w:fill="FFFFFF"/>
        <w:jc w:val="left"/>
        <w:rPr>
          <w:rFonts w:ascii="Times New Roman" w:eastAsia="Times New Roman" w:hAnsi="Times New Roman" w:cs="Times New Roman"/>
          <w:b w:val="0"/>
          <w:bCs w:val="0"/>
          <w:sz w:val="26"/>
          <w:szCs w:val="26"/>
        </w:rPr>
      </w:pPr>
      <w:bookmarkStart w:id="4" w:name="_heading=h.wdg1iyxxx1qk" w:colFirst="0" w:colLast="0"/>
      <w:bookmarkEnd w:id="4"/>
      <w:r>
        <w:rPr>
          <w:rFonts w:ascii="Times New Roman" w:eastAsia="Times New Roman" w:hAnsi="Times New Roman" w:cs="Times New Roman"/>
          <w:b w:val="0"/>
          <w:bCs w:val="0"/>
          <w:sz w:val="26"/>
          <w:szCs w:val="26"/>
        </w:rPr>
        <w:t>Preferred Qualifications</w:t>
      </w:r>
    </w:p>
    <w:p w14:paraId="2F5DB460" w14:textId="77777777" w:rsidR="00B12E2B" w:rsidRDefault="00000000">
      <w:pPr>
        <w:numPr>
          <w:ilvl w:val="0"/>
          <w:numId w:val="1"/>
        </w:numPr>
        <w:shd w:val="clear" w:color="auto" w:fill="FFFFFF"/>
        <w:spacing w:before="240"/>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Residential and commercial inspection experience.</w:t>
      </w:r>
    </w:p>
    <w:p w14:paraId="38DD9CD2" w14:textId="77777777" w:rsidR="00B12E2B" w:rsidRDefault="00000000">
      <w:pPr>
        <w:numPr>
          <w:ilvl w:val="0"/>
          <w:numId w:val="1"/>
        </w:numPr>
        <w:shd w:val="clear" w:color="auto" w:fill="FFFFFF"/>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Additional ICC certifications or Plans Examiner certification.</w:t>
      </w:r>
    </w:p>
    <w:p w14:paraId="28D5E4E1" w14:textId="77777777" w:rsidR="00B12E2B" w:rsidRDefault="00000000">
      <w:pPr>
        <w:numPr>
          <w:ilvl w:val="0"/>
          <w:numId w:val="1"/>
        </w:numPr>
        <w:shd w:val="clear" w:color="auto" w:fill="FFFFFF"/>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Utah contractor or trade license.</w:t>
      </w:r>
    </w:p>
    <w:p w14:paraId="30BA553F" w14:textId="77777777" w:rsidR="00B12E2B" w:rsidRDefault="00000000">
      <w:pPr>
        <w:numPr>
          <w:ilvl w:val="0"/>
          <w:numId w:val="1"/>
        </w:numPr>
        <w:shd w:val="clear" w:color="auto" w:fill="FFFFFF"/>
        <w:spacing w:after="240"/>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Experience with electronic permitting systems.</w:t>
      </w:r>
    </w:p>
    <w:p w14:paraId="77650CA1" w14:textId="77777777" w:rsidR="00B12E2B" w:rsidRDefault="00000000">
      <w:pPr>
        <w:pStyle w:val="Heading3"/>
        <w:keepNext w:val="0"/>
        <w:keepLines w:val="0"/>
        <w:shd w:val="clear" w:color="auto" w:fill="FFFFFF"/>
        <w:jc w:val="left"/>
        <w:rPr>
          <w:rFonts w:ascii="Times New Roman" w:eastAsia="Times New Roman" w:hAnsi="Times New Roman" w:cs="Times New Roman"/>
          <w:b w:val="0"/>
          <w:bCs w:val="0"/>
          <w:sz w:val="26"/>
          <w:szCs w:val="26"/>
        </w:rPr>
      </w:pPr>
      <w:bookmarkStart w:id="5" w:name="_heading=h.hzv8elyioxvm" w:colFirst="0" w:colLast="0"/>
      <w:bookmarkEnd w:id="5"/>
      <w:r>
        <w:rPr>
          <w:rFonts w:ascii="Times New Roman" w:eastAsia="Times New Roman" w:hAnsi="Times New Roman" w:cs="Times New Roman"/>
          <w:b w:val="0"/>
          <w:bCs w:val="0"/>
          <w:sz w:val="26"/>
          <w:szCs w:val="26"/>
        </w:rPr>
        <w:t>Why Join Millard County?</w:t>
      </w:r>
    </w:p>
    <w:p w14:paraId="7AA265E9" w14:textId="77777777" w:rsidR="00B12E2B" w:rsidRDefault="00000000">
      <w:pPr>
        <w:shd w:val="clear" w:color="auto" w:fill="FFFFFF"/>
        <w:spacing w:before="240" w:after="240"/>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Competitive pay based on experience and certifications</w:t>
      </w:r>
      <w:r>
        <w:rPr>
          <w:rFonts w:ascii="Times New Roman" w:eastAsia="Times New Roman" w:hAnsi="Times New Roman" w:cs="Times New Roman"/>
          <w:sz w:val="24"/>
          <w:szCs w:val="24"/>
        </w:rPr>
        <w:br/>
        <w:t xml:space="preserve"> - Excellent County benefits, including health insurance and Utah Retirement Systems (URS)</w:t>
      </w:r>
      <w:r>
        <w:rPr>
          <w:rFonts w:ascii="Times New Roman" w:eastAsia="Times New Roman" w:hAnsi="Times New Roman" w:cs="Times New Roman"/>
          <w:sz w:val="24"/>
          <w:szCs w:val="24"/>
        </w:rPr>
        <w:br/>
        <w:t xml:space="preserve"> -Paid vacation, sick leave, and holidays</w:t>
      </w:r>
      <w:r>
        <w:rPr>
          <w:rFonts w:ascii="Times New Roman" w:eastAsia="Times New Roman" w:hAnsi="Times New Roman" w:cs="Times New Roman"/>
          <w:sz w:val="24"/>
          <w:szCs w:val="24"/>
        </w:rPr>
        <w:br/>
        <w:t xml:space="preserve"> -Professional training and certification opportunities</w:t>
      </w:r>
      <w:r>
        <w:rPr>
          <w:rFonts w:ascii="Times New Roman" w:eastAsia="Times New Roman" w:hAnsi="Times New Roman" w:cs="Times New Roman"/>
          <w:sz w:val="24"/>
          <w:szCs w:val="24"/>
        </w:rPr>
        <w:br/>
        <w:t xml:space="preserve"> -Meaningful work serving the residents and communities of Millard County</w:t>
      </w:r>
    </w:p>
    <w:p w14:paraId="432C8B5D" w14:textId="77777777" w:rsidR="00B12E2B" w:rsidRDefault="00000000">
      <w:pPr>
        <w:pStyle w:val="Heading3"/>
        <w:keepNext w:val="0"/>
        <w:keepLines w:val="0"/>
        <w:shd w:val="clear" w:color="auto" w:fill="FFFFFF"/>
        <w:jc w:val="left"/>
        <w:rPr>
          <w:rFonts w:ascii="Times New Roman" w:eastAsia="Times New Roman" w:hAnsi="Times New Roman" w:cs="Times New Roman"/>
          <w:b w:val="0"/>
          <w:bCs w:val="0"/>
          <w:sz w:val="26"/>
          <w:szCs w:val="26"/>
        </w:rPr>
      </w:pPr>
      <w:bookmarkStart w:id="6" w:name="_heading=h.1bmdssj5pog8" w:colFirst="0" w:colLast="0"/>
      <w:bookmarkEnd w:id="6"/>
      <w:r>
        <w:rPr>
          <w:rFonts w:ascii="Times New Roman" w:eastAsia="Times New Roman" w:hAnsi="Times New Roman" w:cs="Times New Roman"/>
          <w:b w:val="0"/>
          <w:bCs w:val="0"/>
          <w:sz w:val="26"/>
          <w:szCs w:val="26"/>
        </w:rPr>
        <w:t>Apply Today</w:t>
      </w:r>
    </w:p>
    <w:p w14:paraId="1EEB4208" w14:textId="6DBD440B" w:rsidR="00B12E2B" w:rsidRDefault="00000000" w:rsidP="006A5983">
      <w:pPr>
        <w:shd w:val="clear" w:color="auto" w:fill="FFFFFF"/>
        <w:spacing w:before="240"/>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Submit</w:t>
      </w:r>
      <w:r w:rsidR="006A5983">
        <w:rPr>
          <w:rFonts w:ascii="Times New Roman" w:eastAsia="Times New Roman" w:hAnsi="Times New Roman" w:cs="Times New Roman"/>
          <w:sz w:val="24"/>
          <w:szCs w:val="24"/>
        </w:rPr>
        <w:t xml:space="preserve"> to:  </w:t>
      </w:r>
      <w:r w:rsidR="006A5983">
        <w:rPr>
          <w:rFonts w:ascii="Times New Roman" w:eastAsia="Times New Roman" w:hAnsi="Times New Roman" w:cs="Times New Roman"/>
          <w:sz w:val="24"/>
          <w:szCs w:val="24"/>
        </w:rPr>
        <w:t>Arichins@millardcounty.gov</w:t>
      </w:r>
    </w:p>
    <w:p w14:paraId="4250FF2D" w14:textId="62C6B44C" w:rsidR="00B12E2B" w:rsidRDefault="00000000">
      <w:pPr>
        <w:numPr>
          <w:ilvl w:val="0"/>
          <w:numId w:val="4"/>
        </w:numPr>
        <w:shd w:val="clear" w:color="auto" w:fill="FFFFFF"/>
        <w:spacing w:before="240"/>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Millard County Employment Application </w:t>
      </w:r>
    </w:p>
    <w:p w14:paraId="385A4C1F" w14:textId="77777777" w:rsidR="00B12E2B" w:rsidRDefault="00000000">
      <w:pPr>
        <w:numPr>
          <w:ilvl w:val="0"/>
          <w:numId w:val="4"/>
        </w:numPr>
        <w:shd w:val="clear" w:color="auto" w:fill="FFFFFF"/>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Resume</w:t>
      </w:r>
    </w:p>
    <w:p w14:paraId="7B2714E1" w14:textId="77777777" w:rsidR="00B12E2B" w:rsidRDefault="00000000">
      <w:pPr>
        <w:numPr>
          <w:ilvl w:val="0"/>
          <w:numId w:val="4"/>
        </w:numPr>
        <w:shd w:val="clear" w:color="auto" w:fill="FFFFFF"/>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List of current ICC certifications and Utah licenses (if applicable)</w:t>
      </w:r>
    </w:p>
    <w:p w14:paraId="66656E06" w14:textId="77777777" w:rsidR="006A5983" w:rsidRDefault="00000000" w:rsidP="006A5983">
      <w:pPr>
        <w:numPr>
          <w:ilvl w:val="0"/>
          <w:numId w:val="4"/>
        </w:numPr>
        <w:shd w:val="clear" w:color="auto" w:fill="FFFFFF"/>
        <w:spacing w:after="240"/>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Three professional references</w:t>
      </w:r>
    </w:p>
    <w:p w14:paraId="601CB170" w14:textId="67C407A0" w:rsidR="00B12E2B" w:rsidRDefault="006A5983" w:rsidP="006A5983">
      <w:pPr>
        <w:shd w:val="clear" w:color="auto" w:fill="FFFFFF"/>
        <w:spacing w:after="240"/>
        <w:ind w:right="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00000">
        <w:rPr>
          <w:rFonts w:ascii="Times New Roman" w:eastAsia="Times New Roman" w:hAnsi="Times New Roman" w:cs="Times New Roman"/>
          <w:sz w:val="24"/>
          <w:szCs w:val="24"/>
        </w:rPr>
        <w:br/>
        <w:t xml:space="preserve"> Salary: Competitive DOE &amp; Qualifications</w:t>
      </w:r>
      <w:r w:rsidR="00000000">
        <w:rPr>
          <w:rFonts w:ascii="Times New Roman" w:eastAsia="Times New Roman" w:hAnsi="Times New Roman" w:cs="Times New Roman"/>
          <w:sz w:val="24"/>
          <w:szCs w:val="24"/>
        </w:rPr>
        <w:br/>
        <w:t xml:space="preserve"> Open Until Filled – First review of Applications Due </w:t>
      </w:r>
      <w:proofErr w:type="gramStart"/>
      <w:r w:rsidR="00000000">
        <w:rPr>
          <w:rFonts w:ascii="Times New Roman" w:eastAsia="Times New Roman" w:hAnsi="Times New Roman" w:cs="Times New Roman"/>
          <w:sz w:val="24"/>
          <w:szCs w:val="24"/>
        </w:rPr>
        <w:t>Monday,  August</w:t>
      </w:r>
      <w:proofErr w:type="gramEnd"/>
      <w:r w:rsidR="00000000">
        <w:rPr>
          <w:rFonts w:ascii="Times New Roman" w:eastAsia="Times New Roman" w:hAnsi="Times New Roman" w:cs="Times New Roman"/>
          <w:sz w:val="24"/>
          <w:szCs w:val="24"/>
        </w:rPr>
        <w:t xml:space="preserve"> 10th @ 5:00Pm</w:t>
      </w:r>
    </w:p>
    <w:p w14:paraId="47CFF226" w14:textId="77777777" w:rsidR="00B12E2B" w:rsidRDefault="00B12E2B">
      <w:pPr>
        <w:shd w:val="clear" w:color="auto" w:fill="FFFFFF"/>
        <w:jc w:val="left"/>
        <w:rPr>
          <w:rFonts w:ascii="Times New Roman" w:eastAsia="Times New Roman" w:hAnsi="Times New Roman" w:cs="Times New Roman"/>
          <w:sz w:val="24"/>
          <w:szCs w:val="24"/>
        </w:rPr>
      </w:pPr>
    </w:p>
    <w:sectPr w:rsidR="00B12E2B">
      <w:footerReference w:type="default" r:id="rId10"/>
      <w:pgSz w:w="12240" w:h="15840"/>
      <w:pgMar w:top="101"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F39BC" w14:textId="77777777" w:rsidR="00A47197" w:rsidRDefault="00A47197">
      <w:r>
        <w:separator/>
      </w:r>
    </w:p>
  </w:endnote>
  <w:endnote w:type="continuationSeparator" w:id="0">
    <w:p w14:paraId="3777B6BD" w14:textId="77777777" w:rsidR="00A47197" w:rsidRDefault="00A471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08C68857-62FF-41AA-845C-92660CAC4FD4}"/>
  </w:font>
  <w:font w:name="Pinyon Script">
    <w:charset w:val="00"/>
    <w:family w:val="auto"/>
    <w:pitch w:val="default"/>
    <w:embedBold r:id="rId2" w:fontKey="{7187A0D9-CD20-407A-A70F-8D7A204FB920}"/>
  </w:font>
  <w:font w:name="Calibri">
    <w:panose1 w:val="020F0502020204030204"/>
    <w:charset w:val="00"/>
    <w:family w:val="swiss"/>
    <w:pitch w:val="variable"/>
    <w:sig w:usb0="E4002EFF" w:usb1="C200247B" w:usb2="00000009" w:usb3="00000000" w:csb0="000001FF" w:csb1="00000000"/>
    <w:embedRegular r:id="rId3" w:fontKey="{42CCAD1E-C02D-4931-9FEB-CA51261728BF}"/>
  </w:font>
  <w:font w:name="Cambria">
    <w:panose1 w:val="02040503050406030204"/>
    <w:charset w:val="00"/>
    <w:family w:val="roman"/>
    <w:pitch w:val="variable"/>
    <w:sig w:usb0="E00006FF" w:usb1="420024FF" w:usb2="02000000" w:usb3="00000000" w:csb0="0000019F" w:csb1="00000000"/>
    <w:embedRegular r:id="rId4" w:fontKey="{ADB7AAA2-90D4-491F-9C40-12D4242331F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7AB85" w14:textId="77777777" w:rsidR="00B12E2B" w:rsidRDefault="00000000">
    <w:pPr>
      <w:pBdr>
        <w:top w:val="nil"/>
        <w:left w:val="nil"/>
        <w:bottom w:val="nil"/>
        <w:right w:val="nil"/>
        <w:between w:val="nil"/>
      </w:pBdr>
      <w:tabs>
        <w:tab w:val="left" w:pos="375"/>
        <w:tab w:val="center" w:pos="4939"/>
      </w:tabs>
      <w:jc w:val="left"/>
      <w:rPr>
        <w:color w:val="000000"/>
      </w:rPr>
    </w:pPr>
    <w:r>
      <w:rPr>
        <w:color w:val="000000"/>
      </w:rPr>
      <w:tab/>
    </w:r>
    <w:r>
      <w:rPr>
        <w:color w:val="000000"/>
      </w:rPr>
      <w:tab/>
    </w:r>
    <w:r>
      <w:rPr>
        <w:color w:val="000000"/>
      </w:rPr>
      <w:tab/>
    </w: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4C2B1" w14:textId="77777777" w:rsidR="00A47197" w:rsidRDefault="00A47197">
      <w:r>
        <w:separator/>
      </w:r>
    </w:p>
  </w:footnote>
  <w:footnote w:type="continuationSeparator" w:id="0">
    <w:p w14:paraId="2BA4A8E6" w14:textId="77777777" w:rsidR="00A47197" w:rsidRDefault="00A471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94962"/>
    <w:multiLevelType w:val="multilevel"/>
    <w:tmpl w:val="F98403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E7424B6"/>
    <w:multiLevelType w:val="multilevel"/>
    <w:tmpl w:val="18E42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46725953"/>
    <w:multiLevelType w:val="multilevel"/>
    <w:tmpl w:val="269EE2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3245080"/>
    <w:multiLevelType w:val="multilevel"/>
    <w:tmpl w:val="07EE70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05566054">
    <w:abstractNumId w:val="3"/>
  </w:num>
  <w:num w:numId="2" w16cid:durableId="1599369512">
    <w:abstractNumId w:val="1"/>
  </w:num>
  <w:num w:numId="3" w16cid:durableId="936910671">
    <w:abstractNumId w:val="0"/>
  </w:num>
  <w:num w:numId="4" w16cid:durableId="379709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12E2B"/>
    <w:rsid w:val="0036515C"/>
    <w:rsid w:val="006A5983"/>
    <w:rsid w:val="00A47197"/>
    <w:rsid w:val="00B12E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1FF8E"/>
  <w15:docId w15:val="{A5CF7145-6984-477E-9177-3DBB588B9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 w:eastAsia="en-US" w:bidi="ar-SA"/>
      </w:rPr>
    </w:rPrDefault>
    <w:pPrDefault>
      <w:pPr>
        <w:ind w:right="-518"/>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LqPq9ok5lbMl0ElENJVluGUUqQ==">CgMxLjAyDmgucG9sc3l1OGppNWp1Mg5oLm5pcm8zamcxanJuMjIOaC54ajFvMm9qMzQ1eHEyDmguYnJtNzE0aGg3YzFmMg5oLndkZzFpeXh4eDFxazIOaC5oenY4ZWx5aW94dm0yDmguMWJtZHNzajVwb2c4OAByITFqT2VvTnJDWS13N1pMYmZFNTdQQU9MckVoZkxEYTB5dw==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367</Words>
  <Characters>2285</Characters>
  <Application>Microsoft Office Word</Application>
  <DocSecurity>0</DocSecurity>
  <Lines>73</Lines>
  <Paragraphs>55</Paragraphs>
  <ScaleCrop>false</ScaleCrop>
  <Company/>
  <LinksUpToDate>false</LinksUpToDate>
  <CharactersWithSpaces>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Jacob Nielson</cp:lastModifiedBy>
  <cp:revision>2</cp:revision>
  <dcterms:created xsi:type="dcterms:W3CDTF">2026-07-27T20:07:00Z</dcterms:created>
  <dcterms:modified xsi:type="dcterms:W3CDTF">2026-07-27T20:13:00Z</dcterms:modified>
</cp:coreProperties>
</file>